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9C7C" w14:textId="77777777" w:rsidR="00053320" w:rsidRDefault="00053320" w:rsidP="000533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 xml:space="preserve">«Сценарий </w:t>
      </w:r>
      <w:proofErr w:type="spellStart"/>
      <w:r>
        <w:rPr>
          <w:rFonts w:ascii="Times New Roman" w:eastAsia="Calibri" w:hAnsi="Times New Roman"/>
          <w:b/>
          <w:color w:val="000000"/>
        </w:rPr>
        <w:t>жазу</w:t>
      </w:r>
      <w:proofErr w:type="spellEnd"/>
      <w:r>
        <w:rPr>
          <w:rFonts w:ascii="Times New Roman" w:eastAsia="Calibri" w:hAnsi="Times New Roman"/>
          <w:b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0000"/>
        </w:rPr>
        <w:t>шеберлігі</w:t>
      </w:r>
      <w:proofErr w:type="spellEnd"/>
      <w:r>
        <w:rPr>
          <w:rFonts w:ascii="Times New Roman" w:eastAsia="Calibri" w:hAnsi="Times New Roman"/>
          <w:b/>
          <w:color w:val="000000"/>
        </w:rPr>
        <w:t>»</w:t>
      </w:r>
    </w:p>
    <w:p w14:paraId="0771296D" w14:textId="77777777" w:rsidR="00053320" w:rsidRDefault="00053320" w:rsidP="00053320">
      <w:pPr>
        <w:pStyle w:val="ac"/>
        <w:jc w:val="center"/>
        <w:rPr>
          <w:b/>
        </w:rPr>
      </w:pPr>
      <w:proofErr w:type="spellStart"/>
      <w:r>
        <w:rPr>
          <w:b/>
        </w:rPr>
        <w:t>пәні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практикалық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жұмыстар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</w:t>
      </w:r>
      <w:proofErr w:type="spellEnd"/>
    </w:p>
    <w:p w14:paraId="1B4EEF0D" w14:textId="77777777" w:rsidR="00053320" w:rsidRDefault="00053320" w:rsidP="000533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3E357EE5" w14:textId="77777777" w:rsidR="00053320" w:rsidRDefault="00053320" w:rsidP="0005332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( «Журналистика», 3- курс, </w:t>
      </w:r>
      <w:proofErr w:type="spellStart"/>
      <w:r>
        <w:rPr>
          <w:rFonts w:ascii="Times New Roman" w:eastAsia="Calibri" w:hAnsi="Times New Roman"/>
          <w:b/>
        </w:rPr>
        <w:t>күндізгі</w:t>
      </w:r>
      <w:proofErr w:type="spellEnd"/>
      <w:r>
        <w:rPr>
          <w:rFonts w:ascii="Times New Roman" w:eastAsia="Calibri" w:hAnsi="Times New Roman"/>
          <w:b/>
        </w:rPr>
        <w:t xml:space="preserve">, </w:t>
      </w:r>
      <w:proofErr w:type="spellStart"/>
      <w:r>
        <w:rPr>
          <w:rFonts w:ascii="Times New Roman" w:eastAsia="Calibri" w:hAnsi="Times New Roman"/>
          <w:b/>
        </w:rPr>
        <w:t>қазақ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бөлімі</w:t>
      </w:r>
      <w:proofErr w:type="spellEnd"/>
      <w:r>
        <w:rPr>
          <w:rFonts w:ascii="Times New Roman" w:eastAsia="Calibri" w:hAnsi="Times New Roman"/>
          <w:b/>
        </w:rPr>
        <w:t>)</w:t>
      </w:r>
    </w:p>
    <w:p w14:paraId="2551E15F" w14:textId="77777777" w:rsidR="00053320" w:rsidRDefault="00053320" w:rsidP="00053320">
      <w:pPr>
        <w:pStyle w:val="ac"/>
        <w:jc w:val="both"/>
        <w:rPr>
          <w:b/>
        </w:rPr>
      </w:pPr>
      <w:r>
        <w:rPr>
          <w:b/>
        </w:rPr>
        <w:t xml:space="preserve"> </w:t>
      </w:r>
    </w:p>
    <w:p w14:paraId="513FCC9B" w14:textId="77777777" w:rsidR="00053320" w:rsidRDefault="00053320" w:rsidP="00053320">
      <w:pPr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17994102" w14:textId="77777777" w:rsidR="00053320" w:rsidRDefault="00053320" w:rsidP="00053320">
      <w:pPr>
        <w:pStyle w:val="ac"/>
        <w:jc w:val="both"/>
      </w:pPr>
      <w:proofErr w:type="spellStart"/>
      <w:r>
        <w:t>Зертханалық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 </w:t>
      </w:r>
      <w:proofErr w:type="spellStart"/>
      <w:r>
        <w:t>орындауға</w:t>
      </w:r>
      <w:proofErr w:type="spellEnd"/>
      <w:r>
        <w:t xml:space="preserve"> реферат, кейс, кроссворд,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жаттығады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, </w:t>
      </w:r>
      <w:proofErr w:type="spellStart"/>
      <w:r>
        <w:t>эсселер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СӨЖ </w:t>
      </w:r>
      <w:proofErr w:type="spellStart"/>
      <w:r>
        <w:t>тиімділігі</w:t>
      </w:r>
      <w:proofErr w:type="spellEnd"/>
      <w:r>
        <w:t xml:space="preserve"> </w:t>
      </w:r>
      <w:proofErr w:type="spellStart"/>
      <w:r>
        <w:t>көбінде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қамтылуы</w:t>
      </w:r>
      <w:proofErr w:type="spellEnd"/>
      <w:r>
        <w:t xml:space="preserve"> мен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технологияға</w:t>
      </w:r>
      <w:proofErr w:type="spellEnd"/>
      <w:r>
        <w:t xml:space="preserve"> </w:t>
      </w:r>
      <w:proofErr w:type="spellStart"/>
      <w:r>
        <w:t>қолжетімділік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</w:t>
      </w:r>
    </w:p>
    <w:p w14:paraId="6D5FB660" w14:textId="77777777" w:rsidR="00053320" w:rsidRDefault="00053320" w:rsidP="00053320">
      <w:pPr>
        <w:pStyle w:val="ac"/>
        <w:jc w:val="both"/>
      </w:pPr>
      <w:proofErr w:type="spellStart"/>
      <w:r>
        <w:rPr>
          <w:i/>
        </w:rPr>
        <w:t>Рефератты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орындау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талаптары</w:t>
      </w:r>
      <w:proofErr w:type="spellEnd"/>
      <w:r>
        <w:rPr>
          <w:i/>
        </w:rPr>
        <w:t xml:space="preserve">. </w:t>
      </w:r>
      <w:proofErr w:type="spellStart"/>
      <w:r>
        <w:t>Құрылымы</w:t>
      </w:r>
      <w:proofErr w:type="spellEnd"/>
      <w:r>
        <w:t xml:space="preserve">. </w:t>
      </w:r>
      <w:proofErr w:type="spellStart"/>
      <w:r>
        <w:t>Басты</w:t>
      </w:r>
      <w:proofErr w:type="spellEnd"/>
      <w:r>
        <w:t xml:space="preserve"> бет, </w:t>
      </w:r>
      <w:proofErr w:type="spellStart"/>
      <w:r>
        <w:t>жоспар</w:t>
      </w:r>
      <w:proofErr w:type="spellEnd"/>
      <w:r>
        <w:t xml:space="preserve">, </w:t>
      </w:r>
      <w:proofErr w:type="spellStart"/>
      <w:r>
        <w:t>негізіг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–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(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проблемаға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қатысыңыз</w:t>
      </w:r>
      <w:proofErr w:type="spellEnd"/>
      <w:r>
        <w:t xml:space="preserve">,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жодары</w:t>
      </w:r>
      <w:proofErr w:type="spellEnd"/>
      <w:r>
        <w:t xml:space="preserve"> </w:t>
      </w:r>
      <w:proofErr w:type="spellStart"/>
      <w:r>
        <w:t>аталуы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), </w:t>
      </w:r>
      <w:proofErr w:type="spellStart"/>
      <w:r>
        <w:t>пайдаланылған</w:t>
      </w:r>
      <w:proofErr w:type="spellEnd"/>
      <w:r>
        <w:t xml:space="preserve"> </w:t>
      </w:r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Интернет-</w:t>
      </w:r>
      <w:proofErr w:type="spellStart"/>
      <w:r>
        <w:t>қорлар</w:t>
      </w:r>
      <w:proofErr w:type="spellEnd"/>
      <w:r>
        <w:t xml:space="preserve"> </w:t>
      </w:r>
      <w:proofErr w:type="spellStart"/>
      <w:r>
        <w:t>аталуы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Рефератта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дереккөздерден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,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толықтай</w:t>
      </w:r>
      <w:proofErr w:type="spellEnd"/>
      <w:r>
        <w:t xml:space="preserve"> </w:t>
      </w:r>
      <w:proofErr w:type="spellStart"/>
      <w:r>
        <w:t>ашылуы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Егер </w:t>
      </w:r>
      <w:proofErr w:type="spellStart"/>
      <w:r>
        <w:t>талапорындалмаған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реферат студентке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, </w:t>
      </w:r>
      <w:proofErr w:type="spellStart"/>
      <w:r>
        <w:t>өңделу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қайтарылады</w:t>
      </w:r>
      <w:proofErr w:type="spellEnd"/>
      <w:r>
        <w:t xml:space="preserve">. </w:t>
      </w:r>
      <w:proofErr w:type="spellStart"/>
      <w:r>
        <w:t>Рефераттар</w:t>
      </w:r>
      <w:proofErr w:type="spellEnd"/>
      <w:r>
        <w:t xml:space="preserve"> СӨЖ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қорғалады</w:t>
      </w:r>
      <w:proofErr w:type="spellEnd"/>
      <w:r>
        <w:t xml:space="preserve">. Студент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тобынан</w:t>
      </w:r>
      <w:proofErr w:type="spellEnd"/>
      <w:r>
        <w:t xml:space="preserve"> </w:t>
      </w:r>
      <w:proofErr w:type="spellStart"/>
      <w:r>
        <w:t>оппонентін</w:t>
      </w:r>
      <w:proofErr w:type="spellEnd"/>
      <w:r>
        <w:t xml:space="preserve"> </w:t>
      </w:r>
      <w:proofErr w:type="spellStart"/>
      <w:r>
        <w:t>таңдай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проблема </w:t>
      </w:r>
      <w:proofErr w:type="spellStart"/>
      <w:r>
        <w:t>талқыланады</w:t>
      </w:r>
      <w:proofErr w:type="spellEnd"/>
      <w:r>
        <w:t xml:space="preserve">. Оппонент </w:t>
      </w:r>
      <w:proofErr w:type="spellStart"/>
      <w:r>
        <w:t>аталған</w:t>
      </w:r>
      <w:proofErr w:type="spellEnd"/>
      <w:r>
        <w:t xml:space="preserve"> проблема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курстасына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әзірлейді</w:t>
      </w:r>
      <w:proofErr w:type="spellEnd"/>
      <w:r>
        <w:t xml:space="preserve">. </w:t>
      </w:r>
    </w:p>
    <w:p w14:paraId="0BE47A1D" w14:textId="77777777" w:rsidR="00053320" w:rsidRDefault="00053320" w:rsidP="00053320">
      <w:pPr>
        <w:pStyle w:val="ac"/>
        <w:jc w:val="both"/>
      </w:pPr>
      <w:proofErr w:type="spellStart"/>
      <w:r>
        <w:t>Рефераттың</w:t>
      </w:r>
      <w:proofErr w:type="spellEnd"/>
      <w:r>
        <w:t xml:space="preserve"> </w:t>
      </w:r>
      <w:proofErr w:type="spellStart"/>
      <w:r>
        <w:t>таныстырылымына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студентке </w:t>
      </w:r>
      <w:proofErr w:type="spellStart"/>
      <w:r>
        <w:t>кемінде</w:t>
      </w:r>
      <w:proofErr w:type="spellEnd"/>
      <w:r>
        <w:t xml:space="preserve"> 3 </w:t>
      </w:r>
      <w:proofErr w:type="spellStart"/>
      <w:r>
        <w:t>минуттан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Студентке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мазмұынны</w:t>
      </w:r>
      <w:proofErr w:type="spellEnd"/>
      <w:r>
        <w:t xml:space="preserve"> </w:t>
      </w:r>
      <w:proofErr w:type="spellStart"/>
      <w:r>
        <w:t>сипаттап</w:t>
      </w:r>
      <w:proofErr w:type="spellEnd"/>
      <w:r>
        <w:t xml:space="preserve">, </w:t>
      </w:r>
      <w:proofErr w:type="spellStart"/>
      <w:r>
        <w:t>баяндап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етіледі</w:t>
      </w:r>
      <w:proofErr w:type="spellEnd"/>
      <w:r>
        <w:t xml:space="preserve">. Ол </w:t>
      </w:r>
      <w:proofErr w:type="spellStart"/>
      <w:r>
        <w:t>оппоненті</w:t>
      </w:r>
      <w:proofErr w:type="spellEnd"/>
      <w:r>
        <w:t xml:space="preserve"> пен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 </w:t>
      </w:r>
    </w:p>
    <w:p w14:paraId="572D5A1D" w14:textId="77777777" w:rsidR="00053320" w:rsidRDefault="00053320" w:rsidP="00053320">
      <w:pPr>
        <w:pStyle w:val="ac"/>
        <w:jc w:val="both"/>
      </w:pPr>
      <w:proofErr w:type="spellStart"/>
      <w:r>
        <w:rPr>
          <w:i/>
        </w:rPr>
        <w:t>Зертханалық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жұмыстар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мынадай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қажетті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формада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өтуі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мүмкін</w:t>
      </w:r>
      <w:proofErr w:type="spellEnd"/>
      <w:r>
        <w:rPr>
          <w:i/>
        </w:rPr>
        <w:t xml:space="preserve">: </w:t>
      </w:r>
      <w:r>
        <w:t xml:space="preserve">Дискуссия – </w:t>
      </w:r>
      <w:proofErr w:type="spellStart"/>
      <w:r>
        <w:t>ағылышнның</w:t>
      </w:r>
      <w:proofErr w:type="spellEnd"/>
      <w:r>
        <w:t xml:space="preserve"> «</w:t>
      </w:r>
      <w:proofErr w:type="spellStart"/>
      <w:r>
        <w:t>discussio</w:t>
      </w:r>
      <w:proofErr w:type="spellEnd"/>
      <w:r>
        <w:t xml:space="preserve">» </w:t>
      </w:r>
      <w:proofErr w:type="spellStart"/>
      <w:r>
        <w:t>сөзінен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–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еблсенді</w:t>
      </w:r>
      <w:proofErr w:type="spellEnd"/>
      <w:r>
        <w:t xml:space="preserve"> </w:t>
      </w:r>
      <w:proofErr w:type="spellStart"/>
      <w:r>
        <w:t>әдістердің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ұжымдық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зерттеу</w:t>
      </w:r>
      <w:proofErr w:type="spellEnd"/>
      <w:r>
        <w:t xml:space="preserve">, </w:t>
      </w:r>
      <w:proofErr w:type="spellStart"/>
      <w:r>
        <w:t>ақпартты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, идея мен </w:t>
      </w:r>
      <w:proofErr w:type="spellStart"/>
      <w:r>
        <w:t>пікірлерді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. Дискуссия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шара </w:t>
      </w:r>
      <w:proofErr w:type="spellStart"/>
      <w:r>
        <w:t>ретінде</w:t>
      </w:r>
      <w:proofErr w:type="spellEnd"/>
      <w:r>
        <w:t xml:space="preserve"> де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әдісінің</w:t>
      </w:r>
      <w:proofErr w:type="spellEnd"/>
      <w:r>
        <w:t xml:space="preserve"> </w:t>
      </w:r>
      <w:proofErr w:type="spellStart"/>
      <w:r>
        <w:t>элементі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де </w:t>
      </w:r>
      <w:proofErr w:type="spellStart"/>
      <w:r>
        <w:t>өткізіледі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: </w:t>
      </w:r>
      <w:proofErr w:type="spellStart"/>
      <w:r>
        <w:t>ақыл</w:t>
      </w:r>
      <w:proofErr w:type="spellEnd"/>
      <w:r>
        <w:t xml:space="preserve">-ой </w:t>
      </w:r>
      <w:proofErr w:type="spellStart"/>
      <w:r>
        <w:t>талқысы</w:t>
      </w:r>
      <w:proofErr w:type="spellEnd"/>
      <w:r>
        <w:t xml:space="preserve">, </w:t>
      </w:r>
      <w:proofErr w:type="spellStart"/>
      <w:r>
        <w:t>баспасөз-конференциясы</w:t>
      </w:r>
      <w:proofErr w:type="spellEnd"/>
      <w:r>
        <w:t xml:space="preserve">. </w:t>
      </w:r>
    </w:p>
    <w:p w14:paraId="01E6F17E" w14:textId="77777777" w:rsidR="00053320" w:rsidRDefault="00053320" w:rsidP="00053320">
      <w:pPr>
        <w:pStyle w:val="ac"/>
        <w:jc w:val="both"/>
      </w:pPr>
      <w:r>
        <w:t xml:space="preserve">SWOT – анализ – </w:t>
      </w:r>
      <w:proofErr w:type="spellStart"/>
      <w:r>
        <w:t>ғылми</w:t>
      </w:r>
      <w:proofErr w:type="spellEnd"/>
      <w:r>
        <w:t xml:space="preserve"> </w:t>
      </w:r>
      <w:proofErr w:type="spellStart"/>
      <w:r>
        <w:t>проблеманың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тұжырымдаманың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де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жақтарын</w:t>
      </w:r>
      <w:proofErr w:type="spellEnd"/>
      <w:r>
        <w:t xml:space="preserve"> </w:t>
      </w:r>
      <w:proofErr w:type="spellStart"/>
      <w:r>
        <w:t>сараптау</w:t>
      </w:r>
      <w:proofErr w:type="spellEnd"/>
      <w:r>
        <w:t xml:space="preserve">. </w:t>
      </w:r>
    </w:p>
    <w:p w14:paraId="13CB11EB" w14:textId="77777777" w:rsidR="00053320" w:rsidRDefault="00053320" w:rsidP="00053320">
      <w:pPr>
        <w:pStyle w:val="ac"/>
        <w:jc w:val="both"/>
      </w:pPr>
      <w:proofErr w:type="spellStart"/>
      <w:r>
        <w:t>Аталған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проблема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үстел</w:t>
      </w:r>
      <w:proofErr w:type="spellEnd"/>
      <w:r>
        <w:t xml:space="preserve"> –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станымдар</w:t>
      </w:r>
      <w:proofErr w:type="spellEnd"/>
      <w:r>
        <w:t xml:space="preserve"> </w:t>
      </w:r>
      <w:proofErr w:type="spellStart"/>
      <w:r>
        <w:t>ұсынылатын</w:t>
      </w:r>
      <w:proofErr w:type="spellEnd"/>
      <w:r>
        <w:t xml:space="preserve"> </w:t>
      </w:r>
      <w:proofErr w:type="spellStart"/>
      <w:r>
        <w:t>дискуссияның</w:t>
      </w:r>
      <w:proofErr w:type="spellEnd"/>
      <w:r>
        <w:t xml:space="preserve"> </w:t>
      </w:r>
      <w:proofErr w:type="spellStart"/>
      <w:r>
        <w:t>ұжымдық</w:t>
      </w:r>
      <w:proofErr w:type="spellEnd"/>
      <w:r>
        <w:t xml:space="preserve"> тренинг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өтуі</w:t>
      </w:r>
      <w:proofErr w:type="spellEnd"/>
      <w:r>
        <w:t xml:space="preserve">, </w:t>
      </w:r>
      <w:proofErr w:type="spellStart"/>
      <w:r>
        <w:t>нәтижесінде</w:t>
      </w:r>
      <w:proofErr w:type="spellEnd"/>
      <w:r>
        <w:t xml:space="preserve"> осы проблема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көзқарас</w:t>
      </w:r>
      <w:proofErr w:type="spellEnd"/>
      <w:r>
        <w:t xml:space="preserve"> </w:t>
      </w:r>
      <w:proofErr w:type="spellStart"/>
      <w:r>
        <w:t>әзірленеді</w:t>
      </w:r>
      <w:proofErr w:type="spellEnd"/>
      <w:r>
        <w:t xml:space="preserve">. </w:t>
      </w:r>
    </w:p>
    <w:p w14:paraId="707B1F1D" w14:textId="77777777" w:rsidR="00053320" w:rsidRDefault="00053320" w:rsidP="00053320">
      <w:pPr>
        <w:pStyle w:val="ac"/>
        <w:jc w:val="both"/>
      </w:pPr>
      <w:proofErr w:type="spellStart"/>
      <w:r>
        <w:t>Жоба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– </w:t>
      </w:r>
      <w:proofErr w:type="spellStart"/>
      <w:r>
        <w:t>Жобаны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–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әдістерінің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орындарында</w:t>
      </w:r>
      <w:proofErr w:type="spellEnd"/>
      <w:r>
        <w:t xml:space="preserve"> </w:t>
      </w:r>
      <w:proofErr w:type="spellStart"/>
      <w:r>
        <w:t>енгізілуде</w:t>
      </w:r>
      <w:proofErr w:type="spellEnd"/>
      <w:r>
        <w:t xml:space="preserve">. </w:t>
      </w:r>
      <w:proofErr w:type="spellStart"/>
      <w:r>
        <w:t>Жобалар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,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да </w:t>
      </w:r>
      <w:proofErr w:type="spellStart"/>
      <w:r>
        <w:t>мүмкін</w:t>
      </w:r>
      <w:proofErr w:type="spellEnd"/>
      <w:r>
        <w:t>. Бизнес-</w:t>
      </w:r>
      <w:proofErr w:type="spellStart"/>
      <w:r>
        <w:t>жоспар</w:t>
      </w:r>
      <w:proofErr w:type="spellEnd"/>
      <w:r>
        <w:t xml:space="preserve">,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стратегиялық-жоспар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баспасөзге</w:t>
      </w:r>
      <w:proofErr w:type="spellEnd"/>
      <w:r>
        <w:t xml:space="preserve"> мониторинг,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сараптаулар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. </w:t>
      </w:r>
    </w:p>
    <w:p w14:paraId="3E659BF6" w14:textId="77777777" w:rsidR="00053320" w:rsidRDefault="00053320" w:rsidP="00053320">
      <w:pPr>
        <w:keepNext/>
        <w:tabs>
          <w:tab w:val="center" w:pos="7215"/>
          <w:tab w:val="center" w:pos="31680"/>
        </w:tabs>
        <w:autoSpaceDE w:val="0"/>
        <w:autoSpaceDN w:val="0"/>
        <w:jc w:val="both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</w:p>
    <w:p w14:paraId="5B1D1318" w14:textId="77777777" w:rsidR="00053320" w:rsidRDefault="00053320" w:rsidP="00053320">
      <w:pPr>
        <w:keepNext/>
        <w:tabs>
          <w:tab w:val="center" w:pos="7215"/>
          <w:tab w:val="center" w:pos="31680"/>
        </w:tabs>
        <w:autoSpaceDE w:val="0"/>
        <w:autoSpaceDN w:val="0"/>
        <w:jc w:val="both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05725AB0" w14:textId="77777777" w:rsidR="00053320" w:rsidRDefault="00053320" w:rsidP="00053320">
      <w:pPr>
        <w:keepNext/>
        <w:tabs>
          <w:tab w:val="center" w:pos="7215"/>
          <w:tab w:val="center" w:pos="31680"/>
        </w:tabs>
        <w:autoSpaceDE w:val="0"/>
        <w:autoSpaceDN w:val="0"/>
        <w:jc w:val="both"/>
        <w:outlineLvl w:val="1"/>
        <w:rPr>
          <w:rFonts w:ascii="Times New Roman" w:eastAsia="Calibri" w:hAnsi="Times New Roman"/>
          <w:b/>
        </w:rPr>
      </w:pPr>
      <w:proofErr w:type="spellStart"/>
      <w:r>
        <w:rPr>
          <w:rFonts w:ascii="Times New Roman" w:eastAsia="Calibri" w:hAnsi="Times New Roman"/>
          <w:b/>
        </w:rPr>
        <w:t>Оқу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әдебиеттері</w:t>
      </w:r>
      <w:proofErr w:type="spellEnd"/>
      <w:r>
        <w:rPr>
          <w:rFonts w:ascii="Times New Roman" w:eastAsia="Calibri" w:hAnsi="Times New Roman"/>
          <w:b/>
        </w:rPr>
        <w:t>:</w:t>
      </w:r>
    </w:p>
    <w:p w14:paraId="0F0DB2AF" w14:textId="77777777" w:rsidR="00053320" w:rsidRDefault="00053320" w:rsidP="00053320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1B8CA583" w14:textId="77777777" w:rsidR="00053320" w:rsidRDefault="00053320" w:rsidP="00053320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Әбікенұлы</w:t>
      </w:r>
      <w:proofErr w:type="spellEnd"/>
      <w:r>
        <w:rPr>
          <w:rFonts w:ascii="Times New Roman" w:hAnsi="Times New Roman"/>
        </w:rPr>
        <w:t xml:space="preserve"> Б. </w:t>
      </w:r>
      <w:r>
        <w:rPr>
          <w:rFonts w:ascii="Times New Roman" w:hAnsi="Times New Roman"/>
          <w:b/>
          <w:bCs/>
        </w:rPr>
        <w:t xml:space="preserve">Кино </w:t>
      </w:r>
      <w:proofErr w:type="spellStart"/>
      <w:r>
        <w:rPr>
          <w:rFonts w:ascii="Times New Roman" w:hAnsi="Times New Roman"/>
          <w:b/>
          <w:bCs/>
        </w:rPr>
        <w:t>драматургиясы</w:t>
      </w:r>
      <w:proofErr w:type="spellEnd"/>
      <w:r>
        <w:rPr>
          <w:rFonts w:ascii="Times New Roman" w:hAnsi="Times New Roman"/>
        </w:rPr>
        <w:t xml:space="preserve">. – Алматы: </w:t>
      </w:r>
      <w:proofErr w:type="spellStart"/>
      <w:r>
        <w:rPr>
          <w:rFonts w:ascii="Times New Roman" w:hAnsi="Times New Roman"/>
        </w:rPr>
        <w:t>Қазақ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университеті</w:t>
      </w:r>
      <w:proofErr w:type="spellEnd"/>
      <w:r>
        <w:rPr>
          <w:rFonts w:ascii="Times New Roman" w:hAnsi="Times New Roman"/>
        </w:rPr>
        <w:t xml:space="preserve">, 2022. </w:t>
      </w:r>
    </w:p>
    <w:p w14:paraId="7DB6666E" w14:textId="77777777" w:rsidR="00053320" w:rsidRDefault="00053320" w:rsidP="00053320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Нұрпейіс</w:t>
      </w:r>
      <w:proofErr w:type="spellEnd"/>
      <w:r>
        <w:rPr>
          <w:rFonts w:ascii="Times New Roman" w:hAnsi="Times New Roman"/>
        </w:rPr>
        <w:t xml:space="preserve"> Қ. </w:t>
      </w:r>
      <w:r>
        <w:rPr>
          <w:rFonts w:ascii="Times New Roman" w:hAnsi="Times New Roman"/>
          <w:b/>
          <w:bCs/>
        </w:rPr>
        <w:t xml:space="preserve">Сценарий </w:t>
      </w:r>
      <w:proofErr w:type="spellStart"/>
      <w:r>
        <w:rPr>
          <w:rFonts w:ascii="Times New Roman" w:hAnsi="Times New Roman"/>
          <w:b/>
          <w:bCs/>
        </w:rPr>
        <w:t>жазу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негіздері</w:t>
      </w:r>
      <w:proofErr w:type="spellEnd"/>
      <w:r>
        <w:rPr>
          <w:rFonts w:ascii="Times New Roman" w:hAnsi="Times New Roman"/>
        </w:rPr>
        <w:t xml:space="preserve">. – Алматы, 2023. </w:t>
      </w:r>
    </w:p>
    <w:p w14:paraId="598493FA" w14:textId="77777777" w:rsidR="00053320" w:rsidRDefault="00053320" w:rsidP="00053320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Әшімбаев</w:t>
      </w:r>
      <w:proofErr w:type="spellEnd"/>
      <w:r>
        <w:rPr>
          <w:rFonts w:ascii="Times New Roman" w:hAnsi="Times New Roman"/>
        </w:rPr>
        <w:t xml:space="preserve"> С. </w:t>
      </w:r>
      <w:r>
        <w:rPr>
          <w:rFonts w:ascii="Times New Roman" w:hAnsi="Times New Roman"/>
          <w:b/>
          <w:bCs/>
        </w:rPr>
        <w:t xml:space="preserve">Экран </w:t>
      </w:r>
      <w:proofErr w:type="spellStart"/>
      <w:r>
        <w:rPr>
          <w:rFonts w:ascii="Times New Roman" w:hAnsi="Times New Roman"/>
          <w:b/>
          <w:bCs/>
        </w:rPr>
        <w:t>драматургиясы</w:t>
      </w:r>
      <w:proofErr w:type="spellEnd"/>
      <w:r>
        <w:rPr>
          <w:rFonts w:ascii="Times New Roman" w:hAnsi="Times New Roman"/>
        </w:rPr>
        <w:t xml:space="preserve">. – Алматы, 2024. </w:t>
      </w:r>
    </w:p>
    <w:p w14:paraId="4E2DCE23" w14:textId="77777777" w:rsidR="00053320" w:rsidRDefault="00053320" w:rsidP="00053320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Қалибекова</w:t>
      </w:r>
      <w:proofErr w:type="spellEnd"/>
      <w:r>
        <w:rPr>
          <w:rFonts w:ascii="Times New Roman" w:hAnsi="Times New Roman"/>
        </w:rPr>
        <w:t xml:space="preserve"> А. </w:t>
      </w:r>
      <w:r>
        <w:rPr>
          <w:rFonts w:ascii="Times New Roman" w:hAnsi="Times New Roman"/>
          <w:b/>
          <w:bCs/>
        </w:rPr>
        <w:t xml:space="preserve">Кино </w:t>
      </w:r>
      <w:proofErr w:type="spellStart"/>
      <w:r>
        <w:rPr>
          <w:rFonts w:ascii="Times New Roman" w:hAnsi="Times New Roman"/>
          <w:b/>
          <w:bCs/>
        </w:rPr>
        <w:t>мәтінін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талдау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әдістері</w:t>
      </w:r>
      <w:proofErr w:type="spellEnd"/>
      <w:r>
        <w:rPr>
          <w:rFonts w:ascii="Times New Roman" w:hAnsi="Times New Roman"/>
        </w:rPr>
        <w:t xml:space="preserve">. – Алматы, 2022. </w:t>
      </w:r>
    </w:p>
    <w:p w14:paraId="4E49F945" w14:textId="77777777" w:rsidR="00053320" w:rsidRDefault="00053320" w:rsidP="00053320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Төлеубек</w:t>
      </w:r>
      <w:proofErr w:type="spellEnd"/>
      <w:r>
        <w:rPr>
          <w:rFonts w:ascii="Times New Roman" w:hAnsi="Times New Roman"/>
        </w:rPr>
        <w:t xml:space="preserve"> Е. </w:t>
      </w:r>
      <w:proofErr w:type="spellStart"/>
      <w:r>
        <w:rPr>
          <w:rFonts w:ascii="Times New Roman" w:hAnsi="Times New Roman"/>
          <w:b/>
          <w:bCs/>
        </w:rPr>
        <w:t>Қазіргі</w:t>
      </w:r>
      <w:proofErr w:type="spellEnd"/>
      <w:r>
        <w:rPr>
          <w:rFonts w:ascii="Times New Roman" w:hAnsi="Times New Roman"/>
          <w:b/>
          <w:bCs/>
        </w:rPr>
        <w:t xml:space="preserve"> медиа </w:t>
      </w:r>
      <w:proofErr w:type="spellStart"/>
      <w:r>
        <w:rPr>
          <w:rFonts w:ascii="Times New Roman" w:hAnsi="Times New Roman"/>
          <w:b/>
          <w:bCs/>
        </w:rPr>
        <w:t>сценарийлері</w:t>
      </w:r>
      <w:proofErr w:type="spellEnd"/>
      <w:r>
        <w:rPr>
          <w:rFonts w:ascii="Times New Roman" w:hAnsi="Times New Roman"/>
        </w:rPr>
        <w:t xml:space="preserve">. – Алматы, 2025. </w:t>
      </w:r>
    </w:p>
    <w:p w14:paraId="06EC9CC5" w14:textId="77777777" w:rsidR="00053320" w:rsidRDefault="00053320" w:rsidP="00053320">
      <w:pPr>
        <w:rPr>
          <w:rFonts w:ascii="Times New Roman" w:hAnsi="Times New Roman"/>
          <w:b/>
          <w:bCs/>
        </w:rPr>
      </w:pPr>
      <w:proofErr w:type="spellStart"/>
      <w:r>
        <w:rPr>
          <w:rFonts w:ascii="Times New Roman" w:eastAsia="Calibri" w:hAnsi="Times New Roman"/>
          <w:b/>
          <w:bCs/>
        </w:rPr>
        <w:t>Қосымша</w:t>
      </w:r>
      <w:proofErr w:type="spellEnd"/>
      <w:r>
        <w:rPr>
          <w:rFonts w:ascii="Times New Roman" w:eastAsia="Calibri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14:paraId="3E46D6BB" w14:textId="77777777" w:rsidR="00053320" w:rsidRDefault="00053320" w:rsidP="00053320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Смайылов</w:t>
      </w:r>
      <w:proofErr w:type="spellEnd"/>
      <w:r>
        <w:rPr>
          <w:rFonts w:ascii="Times New Roman" w:hAnsi="Times New Roman"/>
        </w:rPr>
        <w:t xml:space="preserve"> С. Тележурналистика. – Алматы: </w:t>
      </w:r>
      <w:proofErr w:type="spellStart"/>
      <w:r>
        <w:rPr>
          <w:rFonts w:ascii="Times New Roman" w:hAnsi="Times New Roman"/>
        </w:rPr>
        <w:t>Қазақ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университеті</w:t>
      </w:r>
      <w:proofErr w:type="spellEnd"/>
      <w:r>
        <w:rPr>
          <w:rFonts w:ascii="Times New Roman" w:hAnsi="Times New Roman"/>
        </w:rPr>
        <w:t xml:space="preserve">, 2013. </w:t>
      </w:r>
    </w:p>
    <w:p w14:paraId="3EA8A15F" w14:textId="77777777" w:rsidR="00053320" w:rsidRDefault="00053320" w:rsidP="00053320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Омашев</w:t>
      </w:r>
      <w:proofErr w:type="spellEnd"/>
      <w:r>
        <w:rPr>
          <w:rFonts w:ascii="Times New Roman" w:hAnsi="Times New Roman"/>
        </w:rPr>
        <w:t xml:space="preserve"> Н. </w:t>
      </w:r>
      <w:proofErr w:type="spellStart"/>
      <w:r>
        <w:rPr>
          <w:rFonts w:ascii="Times New Roman" w:hAnsi="Times New Roman"/>
        </w:rPr>
        <w:t>Телерадиожурналистика</w:t>
      </w:r>
      <w:proofErr w:type="spellEnd"/>
      <w:r>
        <w:rPr>
          <w:rFonts w:ascii="Times New Roman" w:hAnsi="Times New Roman"/>
        </w:rPr>
        <w:t xml:space="preserve">. – Алматы: </w:t>
      </w:r>
      <w:proofErr w:type="spellStart"/>
      <w:r>
        <w:rPr>
          <w:rFonts w:ascii="Times New Roman" w:hAnsi="Times New Roman"/>
        </w:rPr>
        <w:t>Қазақ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университеті</w:t>
      </w:r>
      <w:proofErr w:type="spellEnd"/>
      <w:r>
        <w:rPr>
          <w:rFonts w:ascii="Times New Roman" w:hAnsi="Times New Roman"/>
        </w:rPr>
        <w:t xml:space="preserve">, 2012. </w:t>
      </w:r>
    </w:p>
    <w:p w14:paraId="66438064" w14:textId="77777777" w:rsidR="00053320" w:rsidRDefault="00053320" w:rsidP="00053320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Қожакеев</w:t>
      </w:r>
      <w:proofErr w:type="spellEnd"/>
      <w:r>
        <w:rPr>
          <w:rFonts w:ascii="Times New Roman" w:hAnsi="Times New Roman"/>
        </w:rPr>
        <w:t xml:space="preserve"> Т. </w:t>
      </w:r>
      <w:proofErr w:type="spellStart"/>
      <w:r>
        <w:rPr>
          <w:rFonts w:ascii="Times New Roman" w:hAnsi="Times New Roman"/>
        </w:rPr>
        <w:t>Жас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тілшілер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серігі</w:t>
      </w:r>
      <w:proofErr w:type="spellEnd"/>
      <w:r>
        <w:rPr>
          <w:rFonts w:ascii="Times New Roman" w:hAnsi="Times New Roman"/>
        </w:rPr>
        <w:t>. – Алматы: Санат, 1998.</w:t>
      </w:r>
    </w:p>
    <w:p w14:paraId="46A17616" w14:textId="77777777" w:rsidR="00053320" w:rsidRDefault="00053320" w:rsidP="00053320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/>
        </w:rPr>
        <w:t>Ұлттық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арна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ұлағаты</w:t>
      </w:r>
      <w:proofErr w:type="spellEnd"/>
      <w:r>
        <w:rPr>
          <w:rFonts w:ascii="Times New Roman" w:eastAsia="Calibri" w:hAnsi="Times New Roman"/>
        </w:rPr>
        <w:t>. Алматы,2008 ж</w:t>
      </w:r>
    </w:p>
    <w:p w14:paraId="3B3C0A33" w14:textId="77777777" w:rsidR="00053320" w:rsidRDefault="00053320" w:rsidP="00053320">
      <w:pPr>
        <w:keepNext/>
        <w:tabs>
          <w:tab w:val="center" w:pos="7215"/>
          <w:tab w:val="center" w:pos="31680"/>
        </w:tabs>
        <w:autoSpaceDE w:val="0"/>
        <w:autoSpaceDN w:val="0"/>
        <w:jc w:val="both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09602910" w14:textId="77777777" w:rsidR="00053320" w:rsidRDefault="00053320" w:rsidP="00053320">
      <w:pPr>
        <w:keepNext/>
        <w:tabs>
          <w:tab w:val="center" w:pos="7215"/>
          <w:tab w:val="center" w:pos="31680"/>
        </w:tabs>
        <w:autoSpaceDE w:val="0"/>
        <w:autoSpaceDN w:val="0"/>
        <w:jc w:val="both"/>
        <w:outlineLvl w:val="1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Пәнді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оқытуға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арналған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материалдар</w:t>
      </w:r>
      <w:proofErr w:type="spellEnd"/>
      <w:r>
        <w:rPr>
          <w:rFonts w:ascii="Times New Roman" w:eastAsia="Calibri" w:hAnsi="Times New Roman"/>
        </w:rPr>
        <w:t xml:space="preserve"> телекино  </w:t>
      </w:r>
      <w:proofErr w:type="spellStart"/>
      <w:r>
        <w:rPr>
          <w:rFonts w:ascii="Times New Roman" w:eastAsia="Calibri" w:hAnsi="Times New Roman"/>
        </w:rPr>
        <w:t>саласына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білікті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мамандарды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даярлау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барысында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қажетті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болатын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мәліметтермен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қамтылған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Бұл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курсты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оқытуда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көлемді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теориялық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материалдармен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қатар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ауқымды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видеоматериалдар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оқу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құралдары</w:t>
      </w:r>
      <w:proofErr w:type="spellEnd"/>
      <w:r>
        <w:rPr>
          <w:rFonts w:ascii="Times New Roman" w:eastAsia="Calibri" w:hAnsi="Times New Roman"/>
        </w:rPr>
        <w:t xml:space="preserve"> мен </w:t>
      </w:r>
      <w:proofErr w:type="spellStart"/>
      <w:r>
        <w:rPr>
          <w:rFonts w:ascii="Times New Roman" w:eastAsia="Calibri" w:hAnsi="Times New Roman"/>
        </w:rPr>
        <w:t>оқулықтар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арнайы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презентациялар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қолданылады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Үйге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берілген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тапсырмалар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теориялық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материалдарды</w:t>
      </w:r>
      <w:proofErr w:type="spellEnd"/>
      <w:r>
        <w:rPr>
          <w:rFonts w:ascii="Times New Roman" w:eastAsia="Calibri" w:hAnsi="Times New Roman"/>
        </w:rPr>
        <w:t xml:space="preserve"> практика </w:t>
      </w:r>
      <w:proofErr w:type="spellStart"/>
      <w:r>
        <w:rPr>
          <w:rFonts w:ascii="Times New Roman" w:eastAsia="Calibri" w:hAnsi="Times New Roman"/>
        </w:rPr>
        <w:t>жүзінде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іске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асыруға</w:t>
      </w:r>
      <w:proofErr w:type="spellEnd"/>
      <w:r>
        <w:rPr>
          <w:rFonts w:ascii="Times New Roman" w:eastAsia="Calibri" w:hAnsi="Times New Roman"/>
        </w:rPr>
        <w:t xml:space="preserve">  </w:t>
      </w:r>
      <w:proofErr w:type="spellStart"/>
      <w:r>
        <w:rPr>
          <w:rFonts w:ascii="Times New Roman" w:eastAsia="Calibri" w:hAnsi="Times New Roman"/>
        </w:rPr>
        <w:t>мүмкіндік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береді</w:t>
      </w:r>
      <w:proofErr w:type="spellEnd"/>
      <w:r>
        <w:rPr>
          <w:rFonts w:ascii="Times New Roman" w:eastAsia="Calibri" w:hAnsi="Times New Roman"/>
        </w:rPr>
        <w:t>.</w:t>
      </w:r>
    </w:p>
    <w:p w14:paraId="4913F8D1" w14:textId="77777777" w:rsidR="00053320" w:rsidRDefault="00053320" w:rsidP="00053320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1E3D57FF" w14:textId="77777777" w:rsidR="00053320" w:rsidRDefault="00053320" w:rsidP="00053320">
      <w:r>
        <w:t xml:space="preserve"> </w:t>
      </w:r>
    </w:p>
    <w:p w14:paraId="3265A4F5" w14:textId="77777777" w:rsidR="00053320" w:rsidRDefault="00053320" w:rsidP="00053320">
      <w:r>
        <w:t xml:space="preserve"> </w:t>
      </w:r>
    </w:p>
    <w:p w14:paraId="7B8E3842" w14:textId="77777777" w:rsidR="00053320" w:rsidRDefault="00053320"/>
    <w:sectPr w:rsidR="0005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69D"/>
    <w:multiLevelType w:val="multilevel"/>
    <w:tmpl w:val="E97E0A78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ED17066"/>
    <w:multiLevelType w:val="multilevel"/>
    <w:tmpl w:val="13E45DCC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310403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72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20"/>
    <w:rsid w:val="00053320"/>
    <w:rsid w:val="009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FB0D"/>
  <w15:chartTrackingRefBased/>
  <w15:docId w15:val="{BE3BFBC1-6553-4931-80FF-6435DDC8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320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lang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3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3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3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3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3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3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3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3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3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3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3320"/>
    <w:rPr>
      <w:b/>
      <w:bCs/>
      <w:smallCaps/>
      <w:color w:val="0F4761" w:themeColor="accent1" w:themeShade="BF"/>
      <w:spacing w:val="5"/>
    </w:rPr>
  </w:style>
  <w:style w:type="paragraph" w:customStyle="1" w:styleId="ac">
    <w:name w:val="Обычный (веб)"/>
    <w:basedOn w:val="a"/>
    <w:semiHidden/>
    <w:rsid w:val="00053320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1</cp:revision>
  <dcterms:created xsi:type="dcterms:W3CDTF">2026-07-01T09:04:00Z</dcterms:created>
  <dcterms:modified xsi:type="dcterms:W3CDTF">2026-07-01T09:05:00Z</dcterms:modified>
</cp:coreProperties>
</file>